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29AB994B" w:rsidR="007A5B38" w:rsidRPr="003F2A4E" w:rsidRDefault="002A3A0E" w:rsidP="007A5B38">
      <w:pPr>
        <w:pStyle w:val="3GPPHeader"/>
        <w:rPr>
          <w:highlight w:val="yellow"/>
        </w:rPr>
      </w:pPr>
      <w:r w:rsidRPr="000C5734">
        <w:t>3GPP TSG RAN WG1 Meeting AH 1801</w:t>
      </w:r>
      <w:r>
        <w:tab/>
      </w:r>
      <w:r w:rsidRPr="00C51715">
        <w:t>R1-180</w:t>
      </w:r>
      <w:r w:rsidR="00C51715" w:rsidRPr="00C51715">
        <w:t>0904</w:t>
      </w:r>
    </w:p>
    <w:p w14:paraId="685605E0" w14:textId="77777777" w:rsidR="002A3A0E" w:rsidRPr="007679B0" w:rsidRDefault="002A3A0E" w:rsidP="002A3A0E">
      <w:pPr>
        <w:pStyle w:val="3GPPHeader"/>
      </w:pPr>
      <w:r w:rsidRPr="000C5734">
        <w:t>Vancouver, Canada, January 22</w:t>
      </w:r>
      <w:r w:rsidRPr="00B1009B">
        <w:rPr>
          <w:vertAlign w:val="superscript"/>
        </w:rPr>
        <w:t>nd</w:t>
      </w:r>
      <w:r w:rsidRPr="000C5734">
        <w:t xml:space="preserve"> – 26</w:t>
      </w:r>
      <w:r w:rsidRPr="00B1009B">
        <w:rPr>
          <w:vertAlign w:val="superscript"/>
        </w:rPr>
        <w:t>th</w:t>
      </w:r>
      <w:r w:rsidRPr="000C5734">
        <w:t>, 2018</w:t>
      </w:r>
    </w:p>
    <w:p w14:paraId="6A2E8161" w14:textId="77777777" w:rsidR="00E90E49" w:rsidRPr="003F2A4E" w:rsidRDefault="00E90E49" w:rsidP="00357380">
      <w:pPr>
        <w:pStyle w:val="3GPPHeader"/>
      </w:pPr>
    </w:p>
    <w:p w14:paraId="1526567C" w14:textId="77777777" w:rsidR="00E90E49" w:rsidRPr="003F2A4E" w:rsidRDefault="003D3C45" w:rsidP="00327997">
      <w:pPr>
        <w:pStyle w:val="3GPPHeader"/>
      </w:pPr>
      <w:r w:rsidRPr="003F2A4E">
        <w:t>Source:</w:t>
      </w:r>
      <w:r w:rsidR="00E90E49" w:rsidRPr="003F2A4E">
        <w:tab/>
      </w:r>
      <w:r w:rsidR="00F64C2B" w:rsidRPr="003F2A4E">
        <w:t>Ericsson</w:t>
      </w:r>
    </w:p>
    <w:p w14:paraId="7AD08A44" w14:textId="06D7EE3A" w:rsidR="00E90E49" w:rsidRPr="003F2A4E" w:rsidRDefault="003D3C45" w:rsidP="00327997">
      <w:pPr>
        <w:pStyle w:val="3GPPHeader"/>
      </w:pPr>
      <w:r w:rsidRPr="003F2A4E">
        <w:t>Title:</w:t>
      </w:r>
      <w:r w:rsidR="00E90E49" w:rsidRPr="003F2A4E">
        <w:tab/>
      </w:r>
      <w:bookmarkStart w:id="0" w:name="_Hlk498629808"/>
      <w:r w:rsidR="00584413">
        <w:t>Additional</w:t>
      </w:r>
      <w:r w:rsidR="005D56C6">
        <w:t xml:space="preserve"> inter-RAT</w:t>
      </w:r>
      <w:r w:rsidR="00FA59F7" w:rsidRPr="003F2A4E">
        <w:t xml:space="preserve"> measurement</w:t>
      </w:r>
      <w:r w:rsidR="00580428" w:rsidRPr="003F2A4E">
        <w:t xml:space="preserve"> capabilities in NR</w:t>
      </w:r>
      <w:bookmarkEnd w:id="0"/>
    </w:p>
    <w:p w14:paraId="2D554DE3" w14:textId="316C0925" w:rsidR="00952A24" w:rsidRPr="003F2A4E" w:rsidRDefault="00952A24" w:rsidP="00327997">
      <w:pPr>
        <w:pStyle w:val="3GPPHeader"/>
      </w:pPr>
      <w:r w:rsidRPr="003F2A4E">
        <w:t>Agenda Item:</w:t>
      </w:r>
      <w:r w:rsidRPr="003F2A4E">
        <w:tab/>
      </w:r>
      <w:r w:rsidR="00CD0D9B" w:rsidRPr="003F2A4E">
        <w:t>7.</w:t>
      </w:r>
      <w:r w:rsidR="00E36673" w:rsidRPr="003F2A4E">
        <w:t>1.6</w:t>
      </w:r>
    </w:p>
    <w:p w14:paraId="3C99C89E" w14:textId="77777777" w:rsidR="00E90E49" w:rsidRPr="003F2A4E" w:rsidRDefault="00E90E49" w:rsidP="00E5689D">
      <w:pPr>
        <w:pStyle w:val="3GPPHeader"/>
      </w:pPr>
      <w:r w:rsidRPr="003F2A4E">
        <w:t>Document for:</w:t>
      </w:r>
      <w:r w:rsidRPr="003F2A4E">
        <w:tab/>
      </w:r>
      <w:r w:rsidR="00A15745" w:rsidRPr="003F2A4E">
        <w:t>Discussion and</w:t>
      </w:r>
      <w:r w:rsidR="00952A24" w:rsidRPr="003F2A4E">
        <w:t xml:space="preserve"> </w:t>
      </w:r>
      <w:r w:rsidRPr="003F2A4E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41A95819" w14:textId="7ACDAA69" w:rsidR="0080054E" w:rsidRPr="003F2A4E" w:rsidRDefault="002A3A0E" w:rsidP="00BF7642">
      <w:pPr>
        <w:pStyle w:val="BodyText"/>
      </w:pPr>
      <w:r>
        <w:t>The inter-RAT m</w:t>
      </w:r>
      <w:r w:rsidR="0080054E" w:rsidRPr="003F2A4E">
        <w:t xml:space="preserve">easurement capabilities </w:t>
      </w:r>
      <w:r>
        <w:t xml:space="preserve">E-UTRA RSRP and E-UTRA RSRQ have been included in </w:t>
      </w:r>
      <w:r w:rsidR="0080054E">
        <w:fldChar w:fldCharType="begin"/>
      </w:r>
      <w:r w:rsidR="0080054E" w:rsidRPr="003F2A4E">
        <w:instrText xml:space="preserve"> REF _Ref498617742 \r \h </w:instrText>
      </w:r>
      <w:r w:rsidR="0080054E">
        <w:fldChar w:fldCharType="separate"/>
      </w:r>
      <w:r w:rsidR="0080054E" w:rsidRPr="003F2A4E">
        <w:t>[1]</w:t>
      </w:r>
      <w:r w:rsidR="0080054E">
        <w:fldChar w:fldCharType="end"/>
      </w:r>
      <w:r w:rsidR="0080054E" w:rsidRPr="003F2A4E">
        <w:t xml:space="preserve">. In this contribution, we propose to add </w:t>
      </w:r>
      <w:r w:rsidR="0088222C">
        <w:t xml:space="preserve">one </w:t>
      </w:r>
      <w:r>
        <w:t xml:space="preserve">additional </w:t>
      </w:r>
      <w:r w:rsidR="0080054E" w:rsidRPr="003F2A4E">
        <w:t>measurement capabilities</w:t>
      </w:r>
      <w:r w:rsidR="007870B5" w:rsidRPr="003F2A4E">
        <w:t xml:space="preserve"> related to E-UTRA to </w:t>
      </w:r>
      <w:r w:rsidR="007870B5">
        <w:fldChar w:fldCharType="begin"/>
      </w:r>
      <w:r w:rsidR="007870B5" w:rsidRPr="003F2A4E">
        <w:instrText xml:space="preserve"> REF _Ref498617742 \r \h </w:instrText>
      </w:r>
      <w:r w:rsidR="007870B5">
        <w:fldChar w:fldCharType="separate"/>
      </w:r>
      <w:r w:rsidR="007870B5" w:rsidRPr="003F2A4E">
        <w:t>[1]</w:t>
      </w:r>
      <w:r w:rsidR="007870B5">
        <w:fldChar w:fldCharType="end"/>
      </w:r>
      <w:r w:rsidR="0080054E" w:rsidRPr="003F2A4E">
        <w:t xml:space="preserve">. </w:t>
      </w:r>
    </w:p>
    <w:p w14:paraId="3CB8F8BC" w14:textId="12D5AC98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43D38F8" w14:textId="4C5ECD23" w:rsidR="002A3A0E" w:rsidRDefault="002A3A0E" w:rsidP="0080054E">
      <w:r>
        <w:t>The inter-RAT m</w:t>
      </w:r>
      <w:r w:rsidRPr="003F2A4E">
        <w:t xml:space="preserve">easurement capabilities </w:t>
      </w:r>
      <w:r>
        <w:t xml:space="preserve">E-UTRA RSRP and E-UTRA RSRQ have been included in </w:t>
      </w:r>
      <w:r>
        <w:fldChar w:fldCharType="begin"/>
      </w:r>
      <w:r w:rsidRPr="003F2A4E">
        <w:instrText xml:space="preserve"> REF _Ref498617742 \r \h </w:instrText>
      </w:r>
      <w:r>
        <w:fldChar w:fldCharType="separate"/>
      </w:r>
      <w:r w:rsidRPr="003F2A4E">
        <w:t>[1]</w:t>
      </w:r>
      <w:r>
        <w:fldChar w:fldCharType="end"/>
      </w:r>
      <w:r w:rsidRPr="003F2A4E">
        <w:t xml:space="preserve">. </w:t>
      </w:r>
      <w:r w:rsidR="0080054E" w:rsidRPr="003F2A4E">
        <w:t xml:space="preserve"> </w:t>
      </w:r>
    </w:p>
    <w:p w14:paraId="3221D51E" w14:textId="77777777" w:rsidR="00694DBC" w:rsidRDefault="005D56C6" w:rsidP="0080054E">
      <w:r>
        <w:t>In </w:t>
      </w:r>
      <w:r>
        <w:fldChar w:fldCharType="begin"/>
      </w:r>
      <w:r>
        <w:instrText xml:space="preserve"> REF _Ref503530685 \r \h </w:instrText>
      </w:r>
      <w:r>
        <w:fldChar w:fldCharType="separate"/>
      </w:r>
      <w:r>
        <w:t>[2]</w:t>
      </w:r>
      <w:r>
        <w:fldChar w:fldCharType="end"/>
      </w:r>
      <w:r>
        <w:t xml:space="preserve">, the measurement </w:t>
      </w:r>
      <w:r w:rsidR="00694DBC">
        <w:t xml:space="preserve">capability </w:t>
      </w:r>
      <w:r>
        <w:t>RS-SINR</w:t>
      </w:r>
      <w:r w:rsidR="00694DBC" w:rsidRPr="00694DBC">
        <w:t xml:space="preserve"> </w:t>
      </w:r>
      <w:r w:rsidR="00694DBC">
        <w:t>is included</w:t>
      </w:r>
      <w:r>
        <w:t xml:space="preserve">. </w:t>
      </w:r>
      <w:r w:rsidR="00694DBC">
        <w:t xml:space="preserve">RS-SINR is used to estimate the RS quality in the measurement target. The corresponding measurements SS-SINR and CSI-SINR have been included in NR. </w:t>
      </w:r>
    </w:p>
    <w:p w14:paraId="6BF09B5E" w14:textId="42B27E89" w:rsidR="005D56C6" w:rsidRDefault="005D56C6" w:rsidP="0080054E">
      <w:r>
        <w:t xml:space="preserve">As </w:t>
      </w:r>
      <w:r w:rsidR="00694DBC">
        <w:t xml:space="preserve">RS-SINR </w:t>
      </w:r>
      <w:r>
        <w:t xml:space="preserve">is already supported for </w:t>
      </w:r>
      <w:r w:rsidR="0051698D">
        <w:t xml:space="preserve">connected mode mobility </w:t>
      </w:r>
      <w:r w:rsidR="00694DBC">
        <w:t>with</w:t>
      </w:r>
      <w:r w:rsidR="0051698D">
        <w:t>in LTE, we propose to add that measurement capability also in NR:</w:t>
      </w:r>
      <w:r>
        <w:t xml:space="preserve"> </w:t>
      </w:r>
    </w:p>
    <w:p w14:paraId="540FF2F9" w14:textId="3D5F066F" w:rsidR="001261EA" w:rsidRDefault="002E6A0B" w:rsidP="00ED08B4">
      <w:pPr>
        <w:pStyle w:val="Proposal"/>
        <w:keepNext/>
        <w:keepLines/>
      </w:pPr>
      <w:bookmarkStart w:id="2" w:name="_Toc503533218"/>
      <w:r w:rsidRPr="003F2A4E">
        <w:t>Include the measureme</w:t>
      </w:r>
      <w:r w:rsidR="0051698D">
        <w:t>nt capability E-UTRA RS-SINR</w:t>
      </w:r>
      <w:r w:rsidR="0088222C">
        <w:t xml:space="preserve">, applicable to RRC_CONNECTED inter-RAT, </w:t>
      </w:r>
      <w:r w:rsidR="00FD0675" w:rsidRPr="003F2A4E">
        <w:t>in 38.215</w:t>
      </w:r>
      <w:r w:rsidR="00FD004C">
        <w:t>.</w:t>
      </w:r>
      <w:bookmarkEnd w:id="2"/>
      <w:r w:rsidR="00FD004C">
        <w:t xml:space="preserve"> </w:t>
      </w:r>
    </w:p>
    <w:p w14:paraId="6B3A9A8F" w14:textId="589241F5" w:rsidR="00DE599D" w:rsidRPr="00ED08B4" w:rsidRDefault="00DE599D" w:rsidP="00DE599D">
      <w:r>
        <w:t>A text proposal is given in the appendix.</w:t>
      </w:r>
    </w:p>
    <w:p w14:paraId="1B622E3C" w14:textId="4CF6DF90" w:rsidR="00AE6ADA" w:rsidRPr="003F2A4E" w:rsidRDefault="00AE6ADA">
      <w:pPr>
        <w:spacing w:after="0"/>
      </w:pPr>
      <w:r w:rsidRPr="003F2A4E">
        <w:br w:type="page"/>
      </w:r>
    </w:p>
    <w:p w14:paraId="35EB6C5B" w14:textId="77777777" w:rsidR="001261EA" w:rsidRPr="003F2A4E" w:rsidRDefault="001261EA">
      <w:pPr>
        <w:spacing w:after="0"/>
        <w:rPr>
          <w:sz w:val="18"/>
        </w:rPr>
      </w:pPr>
    </w:p>
    <w:p w14:paraId="72E11FBE" w14:textId="77777777" w:rsidR="00FD0675" w:rsidRPr="003F2A4E" w:rsidRDefault="00FD0675" w:rsidP="00FD0675">
      <w:pPr>
        <w:pStyle w:val="TAL"/>
      </w:pPr>
    </w:p>
    <w:p w14:paraId="0F2CDF56" w14:textId="3F62E799" w:rsidR="002611E7" w:rsidRPr="003F2A4E" w:rsidRDefault="002611E7" w:rsidP="00FD0675"/>
    <w:p w14:paraId="0488F887" w14:textId="77777777" w:rsidR="002E6A0B" w:rsidRPr="003F2A4E" w:rsidRDefault="002E6A0B" w:rsidP="00FD0675">
      <w:bookmarkStart w:id="3" w:name="_GoBack"/>
      <w:bookmarkEnd w:id="3"/>
    </w:p>
    <w:p w14:paraId="52E627AF" w14:textId="590541E0" w:rsidR="002611E7" w:rsidRPr="00AE6ADA" w:rsidRDefault="00C01F33" w:rsidP="00E5689D">
      <w:pPr>
        <w:pStyle w:val="Heading1"/>
      </w:pPr>
      <w:r w:rsidRPr="00CE0424">
        <w:t>Conclusion</w:t>
      </w:r>
      <w:r w:rsidR="00AE2FEB">
        <w:t>s</w:t>
      </w:r>
    </w:p>
    <w:p w14:paraId="0EE8F696" w14:textId="77777777" w:rsidR="00D03CF7" w:rsidRPr="00C51715" w:rsidRDefault="002611E7" w:rsidP="00DC2639">
      <w:pPr>
        <w:pStyle w:val="BodyText"/>
        <w:rPr>
          <w:noProof/>
        </w:rPr>
      </w:pPr>
      <w:r w:rsidRPr="003F2A4E">
        <w:t>We make the following proposals:</w:t>
      </w:r>
      <w:r w:rsidR="00DC2639">
        <w:rPr>
          <w:b/>
          <w:bCs/>
        </w:rPr>
        <w:fldChar w:fldCharType="begin"/>
      </w:r>
      <w:r w:rsidR="00DC2639" w:rsidRPr="003F2A4E">
        <w:rPr>
          <w:b/>
          <w:bCs/>
        </w:rPr>
        <w:instrText xml:space="preserve"> TOC \f \n \p " " \h \z \t "Proposal;1" </w:instrText>
      </w:r>
      <w:r w:rsidR="00DC2639">
        <w:rPr>
          <w:b/>
          <w:bCs/>
        </w:rPr>
        <w:fldChar w:fldCharType="separate"/>
      </w:r>
    </w:p>
    <w:p w14:paraId="1A4889B9" w14:textId="61E821DF" w:rsidR="00D03CF7" w:rsidRPr="006A1AEA" w:rsidRDefault="00381306">
      <w:pPr>
        <w:pStyle w:val="TOC1"/>
        <w:rPr>
          <w:rFonts w:ascii="Arial" w:eastAsiaTheme="minorEastAsia" w:hAnsi="Arial" w:cs="Arial"/>
          <w:b w:val="0"/>
          <w:sz w:val="22"/>
          <w:lang w:val="sv-SE" w:eastAsia="sv-SE"/>
        </w:rPr>
      </w:pPr>
      <w:hyperlink w:anchor="_Toc503533218" w:history="1">
        <w:r w:rsidR="00D03CF7" w:rsidRPr="006A1AEA">
          <w:rPr>
            <w:rStyle w:val="Hyperlink"/>
            <w:rFonts w:ascii="Arial" w:hAnsi="Arial" w:cs="Arial"/>
            <w:lang w:val="en-US"/>
          </w:rPr>
          <w:t>Proposal 1</w:t>
        </w:r>
        <w:r w:rsidR="00D03CF7" w:rsidRPr="006A1AEA">
          <w:rPr>
            <w:rFonts w:ascii="Arial" w:eastAsiaTheme="minorEastAsia" w:hAnsi="Arial" w:cs="Arial"/>
            <w:b w:val="0"/>
            <w:sz w:val="22"/>
            <w:lang w:val="sv-SE" w:eastAsia="sv-SE"/>
          </w:rPr>
          <w:tab/>
        </w:r>
        <w:r w:rsidR="00D03CF7" w:rsidRPr="006A1AEA">
          <w:rPr>
            <w:rStyle w:val="Hyperlink"/>
            <w:rFonts w:ascii="Arial" w:hAnsi="Arial" w:cs="Arial"/>
            <w:lang w:val="en-US"/>
          </w:rPr>
          <w:t>Include the measurement capability E-UTRA RS-SINR, applicable to RRC_CONNECTED inter-RAT, in 38.215.</w:t>
        </w:r>
      </w:hyperlink>
    </w:p>
    <w:p w14:paraId="60B357CF" w14:textId="134D14A9" w:rsidR="00C01F33" w:rsidRPr="00ED08B4" w:rsidRDefault="00DC2639" w:rsidP="00DC26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13217E8" w14:textId="2CDEA1D3" w:rsidR="0080054E" w:rsidRDefault="00D07552" w:rsidP="00A631F5">
      <w:pPr>
        <w:pStyle w:val="Reference"/>
      </w:pPr>
      <w:bookmarkStart w:id="5" w:name="_Ref498617742"/>
      <w:r w:rsidRPr="002A3A0E">
        <w:t xml:space="preserve">3GPP </w:t>
      </w:r>
      <w:r w:rsidR="00931B42" w:rsidRPr="002A3A0E">
        <w:t xml:space="preserve">TS </w:t>
      </w:r>
      <w:r w:rsidR="0080054E" w:rsidRPr="002A3A0E">
        <w:t xml:space="preserve">38.215 </w:t>
      </w:r>
      <w:bookmarkEnd w:id="5"/>
      <w:r w:rsidR="002A3A0E" w:rsidRPr="002A3A0E">
        <w:t>V15.0.0</w:t>
      </w:r>
      <w:r w:rsidR="002A3A0E">
        <w:t>;</w:t>
      </w:r>
      <w:r w:rsidR="002A3A0E" w:rsidRPr="002A3A0E">
        <w:t xml:space="preserve"> </w:t>
      </w:r>
      <w:r w:rsidR="002A3A0E">
        <w:t>NR;</w:t>
      </w:r>
      <w:r w:rsidR="002A3A0E" w:rsidRPr="002A3A0E">
        <w:t xml:space="preserve"> Physical layer measurements</w:t>
      </w:r>
    </w:p>
    <w:p w14:paraId="73F2EEE6" w14:textId="1C296CCF" w:rsidR="005D56C6" w:rsidRPr="005D56C6" w:rsidRDefault="005D56C6" w:rsidP="009E5873">
      <w:pPr>
        <w:pStyle w:val="Reference"/>
      </w:pPr>
      <w:bookmarkStart w:id="6" w:name="_Ref503530685"/>
      <w:r w:rsidRPr="005D56C6">
        <w:t>3GPP TS 36.214 V15.0.0; Physical layer;</w:t>
      </w:r>
      <w:r>
        <w:t xml:space="preserve"> </w:t>
      </w:r>
      <w:r w:rsidRPr="005D56C6">
        <w:t>Measurements</w:t>
      </w:r>
      <w:bookmarkEnd w:id="6"/>
    </w:p>
    <w:p w14:paraId="3BC9304B" w14:textId="2ABC1384" w:rsidR="003A7EF3" w:rsidRDefault="006663B2" w:rsidP="002E6A0B">
      <w:pPr>
        <w:pStyle w:val="Reference"/>
      </w:pPr>
      <w:r w:rsidRPr="003F2A4E">
        <w:t xml:space="preserve">RP-172115, </w:t>
      </w:r>
      <w:r w:rsidR="002E6A0B" w:rsidRPr="003F2A4E">
        <w:t>Revised WID on New Radio Access Technology, NTT DOCOMO, RAN #77, Sapporo, Japan, September 2017</w:t>
      </w:r>
    </w:p>
    <w:p w14:paraId="0C457B15" w14:textId="6C8C7115" w:rsidR="00DE599D" w:rsidRDefault="00DE599D" w:rsidP="00DE599D">
      <w:pPr>
        <w:pStyle w:val="Heading1"/>
        <w:numPr>
          <w:ilvl w:val="0"/>
          <w:numId w:val="0"/>
        </w:numPr>
        <w:ind w:left="432" w:hanging="432"/>
      </w:pPr>
      <w:r>
        <w:t>Appendix: Text proposal for TS 38.215</w:t>
      </w:r>
    </w:p>
    <w:p w14:paraId="62DB2963" w14:textId="4D4420F8" w:rsidR="00DE599D" w:rsidRDefault="00DE599D" w:rsidP="00DE599D">
      <w:r w:rsidRPr="00E03322">
        <w:rPr>
          <w:highlight w:val="yellow"/>
        </w:rPr>
        <w:t>&gt;&gt;&gt;&gt;&gt;&gt;&gt;&gt;&gt;&gt;&gt;&gt; Start text proposal 1 &gt;&gt;&gt;&gt;&gt;&gt;&gt;&gt;&gt;&gt;&gt;&gt;</w:t>
      </w:r>
    </w:p>
    <w:p w14:paraId="3E8EDDA3" w14:textId="77777777" w:rsidR="00DE599D" w:rsidRPr="00235394" w:rsidRDefault="00DE599D" w:rsidP="00236F44">
      <w:pPr>
        <w:pStyle w:val="Heading1"/>
        <w:numPr>
          <w:ilvl w:val="0"/>
          <w:numId w:val="0"/>
        </w:numPr>
        <w:ind w:left="432" w:hanging="432"/>
      </w:pPr>
      <w:bookmarkStart w:id="7" w:name="_Toc492373185"/>
      <w:bookmarkStart w:id="8" w:name="_Toc500871203"/>
      <w:r w:rsidRPr="00235394">
        <w:t>2</w:t>
      </w:r>
      <w:r w:rsidRPr="00235394">
        <w:tab/>
        <w:t>References</w:t>
      </w:r>
      <w:bookmarkEnd w:id="7"/>
      <w:bookmarkEnd w:id="8"/>
    </w:p>
    <w:p w14:paraId="09D97A07" w14:textId="77777777" w:rsidR="00DE599D" w:rsidRPr="00DE599D" w:rsidRDefault="00DE599D" w:rsidP="00DE599D">
      <w:r w:rsidRPr="00DE599D">
        <w:t>The following documents contain provisions which, through reference in this text, constitute provisions of the present document.</w:t>
      </w:r>
    </w:p>
    <w:p w14:paraId="772B20C7" w14:textId="77777777" w:rsidR="00DE599D" w:rsidRPr="00DE599D" w:rsidRDefault="00DE599D" w:rsidP="00DE599D">
      <w:pPr>
        <w:pStyle w:val="EX"/>
      </w:pPr>
      <w:r w:rsidRPr="00DE599D">
        <w:t>[1]</w:t>
      </w:r>
      <w:r w:rsidRPr="00DE599D">
        <w:tab/>
        <w:t>3GPP TR 21.905: "Vocabulary for 3GPP Specifications"</w:t>
      </w:r>
    </w:p>
    <w:p w14:paraId="4C956203" w14:textId="77777777" w:rsidR="00DE599D" w:rsidRPr="00DE599D" w:rsidRDefault="00DE599D" w:rsidP="00DE599D">
      <w:pPr>
        <w:pStyle w:val="EX"/>
      </w:pPr>
      <w:r w:rsidRPr="00DE599D">
        <w:t>[2]</w:t>
      </w:r>
      <w:r w:rsidRPr="00DE599D">
        <w:tab/>
        <w:t>3GPP TS 38.201: "NR; Physical Layer – General Description"</w:t>
      </w:r>
    </w:p>
    <w:p w14:paraId="19DDE056" w14:textId="77777777" w:rsidR="00DE599D" w:rsidRPr="00DE599D" w:rsidRDefault="00DE599D" w:rsidP="00DE599D">
      <w:pPr>
        <w:pStyle w:val="EX"/>
      </w:pPr>
      <w:r w:rsidRPr="00DE599D">
        <w:t>[3]</w:t>
      </w:r>
      <w:r w:rsidRPr="00DE599D">
        <w:tab/>
        <w:t>3GPP TS 38.211: "NR; Physical channels and modulation"</w:t>
      </w:r>
    </w:p>
    <w:p w14:paraId="6FF41583" w14:textId="77777777" w:rsidR="00DE599D" w:rsidRPr="00DE599D" w:rsidRDefault="00DE599D" w:rsidP="00DE599D">
      <w:pPr>
        <w:pStyle w:val="EX"/>
      </w:pPr>
      <w:r w:rsidRPr="00DE599D">
        <w:t>[4]</w:t>
      </w:r>
      <w:r w:rsidRPr="00DE599D">
        <w:tab/>
        <w:t>3GPP TS 38.212: "NR; Multiplexing and channel coding"</w:t>
      </w:r>
    </w:p>
    <w:p w14:paraId="01EA2D5E" w14:textId="77777777" w:rsidR="00DE599D" w:rsidRPr="00DE599D" w:rsidRDefault="00DE599D" w:rsidP="00DE599D">
      <w:pPr>
        <w:pStyle w:val="EX"/>
      </w:pPr>
      <w:r w:rsidRPr="00DE599D">
        <w:t>[5]</w:t>
      </w:r>
      <w:r w:rsidRPr="00DE599D">
        <w:tab/>
        <w:t>3GPP TS 38.</w:t>
      </w:r>
      <w:r>
        <w:t>213</w:t>
      </w:r>
      <w:r w:rsidRPr="00DE599D">
        <w:t>: "NR; Physical layer procedures for control channels"</w:t>
      </w:r>
    </w:p>
    <w:p w14:paraId="0FDB1C7C" w14:textId="77777777" w:rsidR="00DE599D" w:rsidRPr="00DE599D" w:rsidRDefault="00DE599D" w:rsidP="00DE599D">
      <w:pPr>
        <w:pStyle w:val="EX"/>
      </w:pPr>
      <w:r w:rsidRPr="00DE599D">
        <w:t>[6]</w:t>
      </w:r>
      <w:r w:rsidRPr="00DE599D">
        <w:tab/>
        <w:t>3GPP TS 38.214: "NR; Physical layer procedures for data channels"</w:t>
      </w:r>
    </w:p>
    <w:p w14:paraId="63E07067" w14:textId="77777777" w:rsidR="00DE599D" w:rsidRPr="00DE599D" w:rsidRDefault="00DE599D" w:rsidP="00DE599D">
      <w:pPr>
        <w:pStyle w:val="EX"/>
      </w:pPr>
      <w:r w:rsidRPr="00DE599D">
        <w:t>[7]</w:t>
      </w:r>
      <w:r w:rsidRPr="00DE599D">
        <w:tab/>
        <w:t>3GPP TS 38.321: "NR; Medium Access Control (MAC) protocol specification"</w:t>
      </w:r>
    </w:p>
    <w:p w14:paraId="34450878" w14:textId="77777777" w:rsidR="00DE599D" w:rsidRPr="00DE599D" w:rsidRDefault="00DE599D" w:rsidP="00DE599D">
      <w:pPr>
        <w:pStyle w:val="EX"/>
      </w:pPr>
      <w:r w:rsidRPr="00DE599D">
        <w:t>[8]</w:t>
      </w:r>
      <w:r w:rsidRPr="00DE599D">
        <w:tab/>
        <w:t>3GPP TS 38.331: "NR; Radio Resource Control (RRC); Protocol specification"</w:t>
      </w:r>
    </w:p>
    <w:p w14:paraId="5762B065" w14:textId="77777777" w:rsidR="00DE599D" w:rsidRPr="00DE599D" w:rsidRDefault="00DE599D" w:rsidP="00DE599D">
      <w:pPr>
        <w:pStyle w:val="EX"/>
      </w:pPr>
      <w:r w:rsidRPr="00DE599D">
        <w:t>[9]</w:t>
      </w:r>
      <w:r w:rsidRPr="00DE599D">
        <w:tab/>
        <w:t>3GPP TS 38.104: "NR; Base Station (BS) radio transmission and reception"</w:t>
      </w:r>
    </w:p>
    <w:p w14:paraId="0015F381" w14:textId="77777777" w:rsidR="00DE599D" w:rsidRPr="00DE599D" w:rsidRDefault="00DE599D" w:rsidP="00DE599D">
      <w:pPr>
        <w:pStyle w:val="EX"/>
      </w:pPr>
      <w:r w:rsidRPr="00DE599D">
        <w:t>[10]</w:t>
      </w:r>
      <w:r w:rsidRPr="00DE599D">
        <w:tab/>
        <w:t>3GPP TS 36.331: "Evolved Universal Terrestrial Radio Access (E-UTRA); Radio Resource Control (RRC); Protocol specification"</w:t>
      </w:r>
    </w:p>
    <w:p w14:paraId="652B430D" w14:textId="77777777" w:rsidR="00DE599D" w:rsidRPr="00DE599D" w:rsidRDefault="00DE599D" w:rsidP="00DE599D">
      <w:pPr>
        <w:pStyle w:val="EX"/>
      </w:pPr>
      <w:r w:rsidRPr="00DE599D">
        <w:t>[11]</w:t>
      </w:r>
      <w:r w:rsidRPr="00DE599D">
        <w:tab/>
        <w:t>IEEE 802.11, Part 11: "Wireless LAN Medium Access Control (MAC) and Physical Layer (PHY) specifications, IEEE Std."</w:t>
      </w:r>
    </w:p>
    <w:p w14:paraId="47B8237D" w14:textId="5734F500" w:rsidR="00DE599D" w:rsidRDefault="00DE599D" w:rsidP="00DE599D">
      <w:pPr>
        <w:pStyle w:val="EX"/>
      </w:pPr>
      <w:r>
        <w:t>[12]</w:t>
      </w:r>
      <w:r w:rsidRPr="005E3A79">
        <w:tab/>
      </w:r>
      <w:r>
        <w:t xml:space="preserve">3GPP TS </w:t>
      </w:r>
      <w:r w:rsidRPr="005E3A79">
        <w:t>38.133</w:t>
      </w:r>
      <w:r>
        <w:t xml:space="preserve">: </w:t>
      </w:r>
      <w:r w:rsidRPr="00DE599D">
        <w:t>"</w:t>
      </w:r>
      <w:r w:rsidRPr="005E3A79">
        <w:t>NR; Requirements for support of radio resource management</w:t>
      </w:r>
      <w:r w:rsidRPr="00DE599D">
        <w:t>"</w:t>
      </w:r>
    </w:p>
    <w:p w14:paraId="49B1A189" w14:textId="266BAF64" w:rsidR="00DE599D" w:rsidRPr="00236F44" w:rsidRDefault="00236F44" w:rsidP="00236F44">
      <w:pPr>
        <w:pStyle w:val="EX"/>
        <w:rPr>
          <w:color w:val="FF0000"/>
          <w:u w:val="single"/>
        </w:rPr>
      </w:pPr>
      <w:r w:rsidRPr="00236F44">
        <w:rPr>
          <w:color w:val="FF0000"/>
          <w:u w:val="single"/>
        </w:rPr>
        <w:t>[13]</w:t>
      </w:r>
      <w:r w:rsidRPr="00236F44">
        <w:rPr>
          <w:color w:val="FF0000"/>
          <w:u w:val="single"/>
        </w:rPr>
        <w:tab/>
        <w:t>3GPP TS 36.211: "Evolved Universal Terrestrial Radio Access (E-UTRA); Physical channels and modulation”</w:t>
      </w:r>
    </w:p>
    <w:p w14:paraId="73518899" w14:textId="033A3A67" w:rsidR="00DE599D" w:rsidRDefault="00DE599D" w:rsidP="00DE599D">
      <w:r>
        <w:rPr>
          <w:highlight w:val="yellow"/>
        </w:rPr>
        <w:t>&gt;&gt;&gt;&gt;&gt;&gt;&gt;&gt;&gt;&gt;&gt;&gt; End</w:t>
      </w:r>
      <w:r w:rsidRPr="00E03322">
        <w:rPr>
          <w:highlight w:val="yellow"/>
        </w:rPr>
        <w:t xml:space="preserve"> text proposal 1 &gt;&gt;&gt;&gt;&gt;&gt;&gt;&gt;&gt;&gt;&gt;&gt;</w:t>
      </w:r>
    </w:p>
    <w:p w14:paraId="6C00123E" w14:textId="288650DA" w:rsidR="00DE599D" w:rsidRDefault="00DE599D" w:rsidP="00DE599D">
      <w:r w:rsidRPr="00E03322">
        <w:rPr>
          <w:highlight w:val="yellow"/>
        </w:rPr>
        <w:t>&gt;&gt;</w:t>
      </w:r>
      <w:r>
        <w:rPr>
          <w:highlight w:val="yellow"/>
        </w:rPr>
        <w:t>&gt;&gt;&gt;&gt;&gt;&gt;&gt;&gt;&gt;&gt; Start text proposal 2</w:t>
      </w:r>
      <w:r w:rsidRPr="00E03322">
        <w:rPr>
          <w:highlight w:val="yellow"/>
        </w:rPr>
        <w:t xml:space="preserve"> &gt;&gt;&gt;&gt;&gt;&gt;&gt;&gt;&gt;&gt;&gt;&gt;</w:t>
      </w:r>
    </w:p>
    <w:p w14:paraId="43D886DF" w14:textId="0E616AE4" w:rsidR="00DE599D" w:rsidRPr="00236F44" w:rsidRDefault="00DE599D" w:rsidP="00DE599D">
      <w:pPr>
        <w:rPr>
          <w:rFonts w:cs="Arial"/>
          <w:color w:val="FF0000"/>
          <w:sz w:val="28"/>
          <w:u w:val="single"/>
        </w:rPr>
      </w:pPr>
      <w:r w:rsidRPr="00236F44">
        <w:rPr>
          <w:rFonts w:cs="Arial"/>
          <w:color w:val="FF0000"/>
          <w:sz w:val="28"/>
          <w:u w:val="single"/>
        </w:rPr>
        <w:t>5.1.17 E-UTRA RS-SINR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236F44" w:rsidRPr="00C51715" w14:paraId="5FB3B9D4" w14:textId="77777777" w:rsidTr="003E414B">
        <w:trPr>
          <w:cantSplit/>
          <w:jc w:val="center"/>
        </w:trPr>
        <w:tc>
          <w:tcPr>
            <w:tcW w:w="1951" w:type="dxa"/>
          </w:tcPr>
          <w:p w14:paraId="539984F7" w14:textId="77777777" w:rsidR="00DE599D" w:rsidRPr="00236F44" w:rsidRDefault="00DE599D" w:rsidP="003E414B">
            <w:pPr>
              <w:pStyle w:val="TAL"/>
              <w:rPr>
                <w:rFonts w:cs="Arial"/>
                <w:b/>
                <w:color w:val="FF0000"/>
                <w:u w:val="single"/>
              </w:rPr>
            </w:pPr>
            <w:r w:rsidRPr="00236F44">
              <w:rPr>
                <w:rFonts w:cs="Arial"/>
                <w:b/>
                <w:color w:val="FF0000"/>
                <w:u w:val="single"/>
              </w:rPr>
              <w:t>Definition</w:t>
            </w:r>
          </w:p>
        </w:tc>
        <w:tc>
          <w:tcPr>
            <w:tcW w:w="7787" w:type="dxa"/>
          </w:tcPr>
          <w:p w14:paraId="438ED371" w14:textId="77777777" w:rsidR="00DE599D" w:rsidRPr="00236F44" w:rsidRDefault="00DE599D" w:rsidP="003E414B">
            <w:pPr>
              <w:pStyle w:val="TAL"/>
              <w:keepNext w:val="0"/>
              <w:keepLines w:val="0"/>
              <w:spacing w:after="156"/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zh-CN"/>
              </w:rPr>
            </w:pP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ja-JP"/>
              </w:rPr>
              <w:t xml:space="preserve">E-UTRA reference signal-signal to noise and interference ratio (E-UTRA RS-SINR), is defined as the linear average over the power contribution (in [W]) of the resource elements carrying cell-specific reference signals divided by the linear average of the noise and interference power contribution (in </w:t>
            </w: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zh-CN"/>
              </w:rPr>
              <w:t>[</w:t>
            </w: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ja-JP"/>
              </w:rPr>
              <w:t>W</w:t>
            </w: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zh-CN"/>
              </w:rPr>
              <w:t>]</w:t>
            </w: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ja-JP"/>
              </w:rPr>
              <w:t xml:space="preserve">) over the resource elements carrying cell-specific reference signals within the </w:t>
            </w: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zh-CN"/>
              </w:rPr>
              <w:t xml:space="preserve">same </w:t>
            </w: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ja-JP"/>
              </w:rPr>
              <w:t>frequency bandwidth.</w:t>
            </w:r>
            <w:r w:rsidRPr="00236F44">
              <w:rPr>
                <w:rFonts w:cs="Arial"/>
                <w:color w:val="FF0000"/>
                <w:kern w:val="2"/>
                <w:sz w:val="20"/>
                <w:szCs w:val="20"/>
                <w:u w:val="single"/>
                <w:lang w:eastAsia="zh-CN"/>
              </w:rPr>
              <w:t xml:space="preserve"> </w:t>
            </w:r>
          </w:p>
          <w:p w14:paraId="59527C7A" w14:textId="0C34456E" w:rsidR="00DE599D" w:rsidRPr="00236F44" w:rsidRDefault="00DE599D" w:rsidP="003E414B">
            <w:pPr>
              <w:spacing w:after="156"/>
              <w:rPr>
                <w:rFonts w:cs="Arial"/>
                <w:color w:val="FF0000"/>
                <w:szCs w:val="20"/>
                <w:u w:val="single"/>
                <w:lang w:eastAsia="ja-JP"/>
              </w:rPr>
            </w:pPr>
            <w:r w:rsidRPr="00236F44">
              <w:rPr>
                <w:rFonts w:cs="Arial"/>
                <w:color w:val="FF0000"/>
                <w:szCs w:val="20"/>
                <w:u w:val="single"/>
                <w:lang w:eastAsia="ja-JP"/>
              </w:rPr>
              <w:t>For E-UTRA RS-SINR determination, the E-UTRA cell-specific reference signals R</w:t>
            </w:r>
            <w:r w:rsidRPr="00236F44">
              <w:rPr>
                <w:rFonts w:cs="Arial"/>
                <w:color w:val="FF0000"/>
                <w:szCs w:val="20"/>
                <w:u w:val="single"/>
                <w:vertAlign w:val="subscript"/>
                <w:lang w:eastAsia="ja-JP"/>
              </w:rPr>
              <w:t>0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ja-JP"/>
              </w:rPr>
              <w:t xml:space="preserve"> according TS 36.211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zh-CN"/>
              </w:rPr>
              <w:t xml:space="preserve"> [</w:t>
            </w:r>
            <w:r w:rsidR="00236F44" w:rsidRPr="00236F44">
              <w:rPr>
                <w:rFonts w:cs="Arial"/>
                <w:color w:val="FF0000"/>
                <w:szCs w:val="20"/>
                <w:u w:val="single"/>
                <w:lang w:eastAsia="zh-CN"/>
              </w:rPr>
              <w:t>1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zh-CN"/>
              </w:rPr>
              <w:t>3]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ja-JP"/>
              </w:rPr>
              <w:t xml:space="preserve"> shall be used. </w:t>
            </w:r>
          </w:p>
          <w:p w14:paraId="4C7E39C6" w14:textId="77777777" w:rsidR="00DE599D" w:rsidRPr="00236F44" w:rsidRDefault="00DE599D" w:rsidP="003E414B">
            <w:pPr>
              <w:spacing w:after="156"/>
              <w:rPr>
                <w:rFonts w:cs="Arial"/>
                <w:color w:val="FF0000"/>
                <w:szCs w:val="20"/>
                <w:u w:val="single"/>
                <w:lang w:eastAsia="zh-CN"/>
              </w:rPr>
            </w:pPr>
            <w:r w:rsidRPr="00236F44">
              <w:rPr>
                <w:rFonts w:cs="Arial"/>
                <w:color w:val="FF0000"/>
                <w:szCs w:val="20"/>
                <w:u w:val="single"/>
                <w:lang w:eastAsia="ja-JP"/>
              </w:rPr>
              <w:t>The reference point for the E-UTRA RS-SINR shall be the antenna connector of the UE.</w:t>
            </w:r>
          </w:p>
          <w:p w14:paraId="217B3886" w14:textId="77777777" w:rsidR="00DE599D" w:rsidRPr="00236F44" w:rsidRDefault="00DE599D" w:rsidP="003E414B">
            <w:pPr>
              <w:spacing w:after="156"/>
              <w:rPr>
                <w:rFonts w:cs="Arial"/>
                <w:color w:val="FF0000"/>
                <w:szCs w:val="20"/>
                <w:u w:val="single"/>
                <w:lang w:eastAsia="zh-CN"/>
              </w:rPr>
            </w:pPr>
            <w:r w:rsidRPr="00236F44">
              <w:rPr>
                <w:rFonts w:cs="Arial"/>
                <w:color w:val="FF0000"/>
                <w:kern w:val="2"/>
                <w:szCs w:val="20"/>
                <w:u w:val="single"/>
                <w:lang w:eastAsia="ja-JP"/>
              </w:rPr>
              <w:t xml:space="preserve">If receiver diversity is in use by the UE, the reported value shall not be lower than the corresponding 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ja-JP"/>
              </w:rPr>
              <w:t xml:space="preserve">E-UTRA </w:t>
            </w:r>
            <w:r w:rsidRPr="00236F44">
              <w:rPr>
                <w:rFonts w:cs="Arial"/>
                <w:color w:val="FF0000"/>
                <w:kern w:val="2"/>
                <w:szCs w:val="20"/>
                <w:u w:val="single"/>
                <w:lang w:eastAsia="ja-JP"/>
              </w:rPr>
              <w:t>RS-SINR of any of the individual diversity branches.</w:t>
            </w:r>
            <w:r w:rsidRPr="00236F44">
              <w:rPr>
                <w:rFonts w:cs="Arial"/>
                <w:color w:val="FF0000"/>
                <w:szCs w:val="20"/>
                <w:u w:val="single"/>
              </w:rPr>
              <w:t xml:space="preserve"> </w:t>
            </w:r>
          </w:p>
          <w:p w14:paraId="0F342D1F" w14:textId="77777777" w:rsidR="00DE599D" w:rsidRPr="00236F44" w:rsidRDefault="00DE599D" w:rsidP="003E414B">
            <w:pPr>
              <w:spacing w:after="156"/>
              <w:rPr>
                <w:rFonts w:cs="Arial"/>
                <w:color w:val="FF0000"/>
                <w:kern w:val="2"/>
                <w:szCs w:val="20"/>
                <w:u w:val="single"/>
                <w:lang w:eastAsia="zh-CN"/>
              </w:rPr>
            </w:pPr>
            <w:r w:rsidRPr="00236F44">
              <w:rPr>
                <w:rFonts w:cs="Arial"/>
                <w:color w:val="FF0000"/>
                <w:szCs w:val="20"/>
                <w:u w:val="single"/>
              </w:rPr>
              <w:t xml:space="preserve">If higher-layer signalling indicates certain subframes for performing 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ja-JP"/>
              </w:rPr>
              <w:t xml:space="preserve">E-UTRA </w:t>
            </w:r>
            <w:r w:rsidRPr="00236F44">
              <w:rPr>
                <w:rFonts w:cs="Arial"/>
                <w:color w:val="FF0000"/>
                <w:szCs w:val="20"/>
                <w:u w:val="single"/>
              </w:rPr>
              <w:t>RS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zh-CN"/>
              </w:rPr>
              <w:t>-SINR</w:t>
            </w:r>
            <w:r w:rsidRPr="00236F44">
              <w:rPr>
                <w:rFonts w:cs="Arial"/>
                <w:color w:val="FF0000"/>
                <w:szCs w:val="20"/>
                <w:u w:val="single"/>
              </w:rPr>
              <w:t xml:space="preserve"> measurements, then 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ja-JP"/>
              </w:rPr>
              <w:t xml:space="preserve">E-UTRA </w:t>
            </w:r>
            <w:r w:rsidRPr="00236F44">
              <w:rPr>
                <w:rFonts w:cs="Arial"/>
                <w:color w:val="FF0000"/>
                <w:szCs w:val="20"/>
                <w:u w:val="single"/>
                <w:lang w:eastAsia="zh-CN"/>
              </w:rPr>
              <w:t>RS-SINR</w:t>
            </w:r>
            <w:r w:rsidRPr="00236F44">
              <w:rPr>
                <w:rFonts w:cs="Arial"/>
                <w:color w:val="FF0000"/>
                <w:szCs w:val="20"/>
                <w:u w:val="single"/>
              </w:rPr>
              <w:t xml:space="preserve"> is measured in the indicated subframes.</w:t>
            </w:r>
          </w:p>
        </w:tc>
      </w:tr>
      <w:tr w:rsidR="00236F44" w:rsidRPr="00236F44" w14:paraId="56843230" w14:textId="77777777" w:rsidTr="003E414B">
        <w:trPr>
          <w:cantSplit/>
          <w:jc w:val="center"/>
        </w:trPr>
        <w:tc>
          <w:tcPr>
            <w:tcW w:w="1951" w:type="dxa"/>
          </w:tcPr>
          <w:p w14:paraId="0CECE35E" w14:textId="77777777" w:rsidR="00DE599D" w:rsidRPr="00236F44" w:rsidRDefault="00DE599D" w:rsidP="003E414B">
            <w:pPr>
              <w:pStyle w:val="TAL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236F44">
              <w:rPr>
                <w:rFonts w:cs="Arial"/>
                <w:b/>
                <w:color w:val="FF0000"/>
                <w:szCs w:val="20"/>
                <w:u w:val="single"/>
              </w:rPr>
              <w:t>Applicable for</w:t>
            </w:r>
          </w:p>
        </w:tc>
        <w:tc>
          <w:tcPr>
            <w:tcW w:w="7787" w:type="dxa"/>
          </w:tcPr>
          <w:p w14:paraId="76DB4F75" w14:textId="77777777" w:rsidR="00DE599D" w:rsidRPr="00236F44" w:rsidRDefault="00DE599D" w:rsidP="003E414B">
            <w:pPr>
              <w:pStyle w:val="TAL"/>
              <w:rPr>
                <w:rFonts w:cs="Arial"/>
                <w:color w:val="FF0000"/>
                <w:sz w:val="20"/>
                <w:szCs w:val="20"/>
                <w:u w:val="single"/>
              </w:rPr>
            </w:pPr>
            <w:r w:rsidRPr="00236F44">
              <w:rPr>
                <w:rFonts w:cs="Arial"/>
                <w:color w:val="FF0000"/>
                <w:sz w:val="20"/>
                <w:szCs w:val="20"/>
                <w:u w:val="single"/>
              </w:rPr>
              <w:t>RRC_CONNECTED inter-RAT</w:t>
            </w:r>
          </w:p>
        </w:tc>
      </w:tr>
    </w:tbl>
    <w:p w14:paraId="3D2BC13F" w14:textId="77777777" w:rsidR="00DE599D" w:rsidRDefault="00DE599D" w:rsidP="00DE599D"/>
    <w:p w14:paraId="59C8D65F" w14:textId="245E1E9B" w:rsidR="00DE599D" w:rsidRPr="00DE599D" w:rsidRDefault="00DE599D" w:rsidP="00DE599D">
      <w:pPr>
        <w:rPr>
          <w:lang w:val="en-GB" w:eastAsia="zh-CN"/>
        </w:rPr>
      </w:pPr>
      <w:r>
        <w:rPr>
          <w:highlight w:val="yellow"/>
        </w:rPr>
        <w:t>&gt;&gt;&gt;&gt;&gt;&gt;&gt;&gt;&gt;&gt;&gt;&gt; End text proposal 2</w:t>
      </w:r>
      <w:r w:rsidRPr="00E03322">
        <w:rPr>
          <w:highlight w:val="yellow"/>
        </w:rPr>
        <w:t xml:space="preserve"> &gt;&gt;&gt;&gt;&gt;&gt;&gt;&gt;&gt;&gt;&gt;&gt;</w:t>
      </w:r>
    </w:p>
    <w:p w14:paraId="6BDF2E4C" w14:textId="77777777" w:rsidR="00DE599D" w:rsidRPr="00DE599D" w:rsidRDefault="00DE599D" w:rsidP="00DE599D">
      <w:pPr>
        <w:rPr>
          <w:lang w:val="en-GB" w:eastAsia="zh-CN"/>
        </w:rPr>
      </w:pPr>
    </w:p>
    <w:sectPr w:rsidR="00DE599D" w:rsidRPr="00DE599D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AD229" w14:textId="77777777" w:rsidR="00381306" w:rsidRDefault="00381306">
      <w:r>
        <w:separator/>
      </w:r>
    </w:p>
  </w:endnote>
  <w:endnote w:type="continuationSeparator" w:id="0">
    <w:p w14:paraId="0549ABDA" w14:textId="77777777" w:rsidR="00381306" w:rsidRDefault="0038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B1CC9" w14:textId="77777777" w:rsidR="00381306" w:rsidRDefault="00381306">
      <w:r>
        <w:separator/>
      </w:r>
    </w:p>
  </w:footnote>
  <w:footnote w:type="continuationSeparator" w:id="0">
    <w:p w14:paraId="3E255BEE" w14:textId="77777777" w:rsidR="00381306" w:rsidRDefault="00381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B97195"/>
    <w:multiLevelType w:val="hybridMultilevel"/>
    <w:tmpl w:val="CDFA6B9E"/>
    <w:lvl w:ilvl="0" w:tplc="6DF8338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B32B1"/>
    <w:multiLevelType w:val="multilevel"/>
    <w:tmpl w:val="81A2A7C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6"/>
  </w:num>
  <w:num w:numId="6">
    <w:abstractNumId w:val="13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10"/>
  </w:num>
  <w:num w:numId="16">
    <w:abstractNumId w:val="8"/>
  </w:num>
  <w:num w:numId="17">
    <w:abstractNumId w:val="17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68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D6511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1EA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0958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36F44"/>
    <w:rsid w:val="00241559"/>
    <w:rsid w:val="002435B3"/>
    <w:rsid w:val="002451ED"/>
    <w:rsid w:val="002458EB"/>
    <w:rsid w:val="002500C8"/>
    <w:rsid w:val="0025571F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A0E"/>
    <w:rsid w:val="002B24D6"/>
    <w:rsid w:val="002C41E6"/>
    <w:rsid w:val="002D071A"/>
    <w:rsid w:val="002D34B2"/>
    <w:rsid w:val="002D7637"/>
    <w:rsid w:val="002E17F2"/>
    <w:rsid w:val="002E6A0B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1762"/>
    <w:rsid w:val="00370E47"/>
    <w:rsid w:val="003742AC"/>
    <w:rsid w:val="00374ADB"/>
    <w:rsid w:val="00377CE1"/>
    <w:rsid w:val="00381306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A4E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517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489F"/>
    <w:rsid w:val="00506557"/>
    <w:rsid w:val="0050677A"/>
    <w:rsid w:val="005108D8"/>
    <w:rsid w:val="005116F9"/>
    <w:rsid w:val="005153A7"/>
    <w:rsid w:val="0051698D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0428"/>
    <w:rsid w:val="00582809"/>
    <w:rsid w:val="00583D71"/>
    <w:rsid w:val="00584413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D56C6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3B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DBC"/>
    <w:rsid w:val="00695FC2"/>
    <w:rsid w:val="00696949"/>
    <w:rsid w:val="00697052"/>
    <w:rsid w:val="006A1AEA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2472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70B5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054E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22C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42"/>
    <w:rsid w:val="00931BD9"/>
    <w:rsid w:val="00935739"/>
    <w:rsid w:val="009368F3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2EB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6AF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0CE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E6ADA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473CE"/>
    <w:rsid w:val="00B64A39"/>
    <w:rsid w:val="00B664C7"/>
    <w:rsid w:val="00B739F6"/>
    <w:rsid w:val="00B75A51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715"/>
    <w:rsid w:val="00C279B5"/>
    <w:rsid w:val="00C27C45"/>
    <w:rsid w:val="00C3719D"/>
    <w:rsid w:val="00C51715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09A0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5AA9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1EDE"/>
    <w:rsid w:val="00CF3B1F"/>
    <w:rsid w:val="00CF3BF6"/>
    <w:rsid w:val="00CF625B"/>
    <w:rsid w:val="00CF687E"/>
    <w:rsid w:val="00D0349B"/>
    <w:rsid w:val="00D03CF7"/>
    <w:rsid w:val="00D07552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2454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639"/>
    <w:rsid w:val="00DC2D36"/>
    <w:rsid w:val="00DC53EF"/>
    <w:rsid w:val="00DD2602"/>
    <w:rsid w:val="00DE5608"/>
    <w:rsid w:val="00DE58D0"/>
    <w:rsid w:val="00DE599D"/>
    <w:rsid w:val="00DE654F"/>
    <w:rsid w:val="00DF0B6E"/>
    <w:rsid w:val="00DF15E0"/>
    <w:rsid w:val="00DF37A0"/>
    <w:rsid w:val="00E110E7"/>
    <w:rsid w:val="00E11B20"/>
    <w:rsid w:val="00E17FA2"/>
    <w:rsid w:val="00E2117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673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0601"/>
    <w:rsid w:val="00EC27C6"/>
    <w:rsid w:val="00EC4207"/>
    <w:rsid w:val="00EC5653"/>
    <w:rsid w:val="00EC71CE"/>
    <w:rsid w:val="00EC77A7"/>
    <w:rsid w:val="00ED08B4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58C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7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9F7"/>
    <w:rsid w:val="00FB4C80"/>
    <w:rsid w:val="00FB6A6A"/>
    <w:rsid w:val="00FC62C5"/>
    <w:rsid w:val="00FC7429"/>
    <w:rsid w:val="00FD004C"/>
    <w:rsid w:val="00FD0675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1AEA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1A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AEA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rsid w:val="002E6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locked/>
    <w:rsid w:val="002E6A0B"/>
    <w:rPr>
      <w:rFonts w:ascii="Times New Roman" w:hAnsi="Times New Roman"/>
      <w:sz w:val="18"/>
      <w:lang w:val="en-GB"/>
    </w:rPr>
  </w:style>
  <w:style w:type="paragraph" w:customStyle="1" w:styleId="NO">
    <w:name w:val="NO"/>
    <w:basedOn w:val="Normal"/>
    <w:rsid w:val="001261EA"/>
    <w:pPr>
      <w:keepLines/>
      <w:spacing w:after="180"/>
      <w:ind w:left="1135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C5887-9247-4C7C-B79A-6E47B800D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2018-01-12T15:28:00Z</dcterms:created>
  <dcterms:modified xsi:type="dcterms:W3CDTF">2018-01-12T21:30:00Z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2018-01-12</vt:lpwstr>
  </property>
</Properties>
</file>